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77" w:rsidRPr="004A00AE" w:rsidRDefault="00D47A93">
      <w:pPr>
        <w:tabs>
          <w:tab w:val="left" w:pos="1440"/>
        </w:tabs>
        <w:spacing w:line="400" w:lineRule="exact"/>
        <w:ind w:left="1440" w:hanging="1440"/>
        <w:rPr>
          <w:rFonts w:ascii="DFKai-SB" w:eastAsia="DFKai-SB" w:hAnsi="DFKai-SB"/>
          <w:b/>
          <w:bCs/>
          <w:iCs/>
          <w:smallCaps/>
          <w:noProof/>
          <w:kern w:val="0"/>
          <w:sz w:val="28"/>
          <w:szCs w:val="28"/>
          <w:lang w:eastAsia="zh-TW"/>
        </w:rPr>
      </w:pPr>
      <w:r w:rsidRPr="004A00AE">
        <w:rPr>
          <w:rFonts w:ascii="DFKai-SB" w:eastAsia="DFKai-SB" w:hAnsi="DFKai-SB"/>
          <w:b/>
          <w:bCs/>
          <w:iCs/>
          <w:smallCaps/>
          <w:noProof/>
          <w:kern w:val="0"/>
          <w:sz w:val="28"/>
          <w:szCs w:val="28"/>
          <w:lang w:eastAsia="zh-TW"/>
        </w:rPr>
        <w:sym w:font="Wingdings" w:char="F043"/>
      </w:r>
      <w:r w:rsidR="004A00AE" w:rsidRPr="004A00AE">
        <w:rPr>
          <w:rFonts w:ascii="DFKai-SB" w:eastAsia="DFKai-SB" w:hAnsi="DFKai-SB" w:hint="eastAsia"/>
          <w:b/>
          <w:bCs/>
          <w:iCs/>
          <w:smallCaps/>
          <w:noProof/>
          <w:kern w:val="0"/>
          <w:sz w:val="28"/>
          <w:szCs w:val="28"/>
        </w:rPr>
        <w:t>教学目标：</w:t>
      </w:r>
      <w:r w:rsidR="004A00AE" w:rsidRPr="004A00AE">
        <w:rPr>
          <w:rFonts w:ascii="DFKai-SB" w:eastAsia="DFKai-SB" w:hAnsi="DFKai-SB"/>
          <w:b/>
          <w:bCs/>
          <w:iCs/>
          <w:smallCaps/>
          <w:noProof/>
          <w:kern w:val="0"/>
          <w:sz w:val="28"/>
          <w:szCs w:val="28"/>
        </w:rPr>
        <w:tab/>
      </w:r>
      <w:r w:rsidR="0060317F">
        <w:rPr>
          <w:rFonts w:ascii="DFKai-SB" w:eastAsia="DFKai-SB" w:hAnsi="DFKai-SB" w:hint="eastAsia"/>
          <w:b/>
          <w:bCs/>
          <w:iCs/>
          <w:smallCaps/>
          <w:noProof/>
          <w:kern w:val="0"/>
          <w:sz w:val="28"/>
          <w:szCs w:val="28"/>
        </w:rPr>
        <w:t>使参加</w:t>
      </w:r>
      <w:r w:rsidR="0060317F" w:rsidRPr="0060317F">
        <w:rPr>
          <w:rFonts w:ascii="DFKai-SB" w:eastAsia="DFKai-SB" w:hAnsi="DFKai-SB" w:hint="eastAsia"/>
          <w:b/>
          <w:bCs/>
          <w:iCs/>
          <w:smallCaps/>
          <w:noProof/>
          <w:kern w:val="0"/>
          <w:sz w:val="28"/>
          <w:szCs w:val="28"/>
        </w:rPr>
        <w:t>三创</w:t>
      </w:r>
      <w:r w:rsidR="004A00AE" w:rsidRPr="004A00AE">
        <w:rPr>
          <w:rFonts w:ascii="DFKai-SB" w:eastAsia="DFKai-SB" w:hAnsi="DFKai-SB" w:hint="eastAsia"/>
          <w:b/>
          <w:bCs/>
          <w:iCs/>
          <w:smallCaps/>
          <w:noProof/>
          <w:kern w:val="0"/>
          <w:sz w:val="28"/>
          <w:szCs w:val="28"/>
        </w:rPr>
        <w:t>实务培训的学员们均能</w:t>
      </w:r>
      <w:r w:rsidR="004A00AE" w:rsidRPr="004A00AE">
        <w:rPr>
          <w:rFonts w:ascii="DFKai-SB" w:eastAsia="DFKai-SB" w:hAnsi="DFKai-SB"/>
          <w:b/>
          <w:bCs/>
          <w:iCs/>
          <w:smallCaps/>
          <w:noProof/>
          <w:kern w:val="0"/>
          <w:sz w:val="28"/>
          <w:szCs w:val="28"/>
        </w:rPr>
        <w:t>…</w:t>
      </w:r>
      <w:bookmarkStart w:id="0" w:name="_GoBack"/>
      <w:bookmarkEnd w:id="0"/>
    </w:p>
    <w:p w:rsidR="00B87E52" w:rsidRPr="004A00AE" w:rsidRDefault="004A00AE" w:rsidP="00B96AE5">
      <w:pPr>
        <w:pStyle w:val="ab"/>
        <w:numPr>
          <w:ilvl w:val="0"/>
          <w:numId w:val="9"/>
        </w:numPr>
        <w:tabs>
          <w:tab w:val="left" w:pos="1440"/>
        </w:tabs>
        <w:spacing w:line="400" w:lineRule="exact"/>
        <w:ind w:leftChars="0"/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  <w:lang w:eastAsia="zh-TW"/>
        </w:rPr>
      </w:pPr>
      <w:r w:rsidRPr="004A00AE">
        <w:rPr>
          <w:rFonts w:ascii="DFKai-SB" w:eastAsia="DFKai-SB" w:hAnsi="DFKai-SB" w:hint="eastAsia"/>
          <w:b/>
          <w:bCs/>
          <w:smallCaps/>
          <w:noProof/>
          <w:kern w:val="0"/>
          <w:sz w:val="28"/>
          <w:szCs w:val="28"/>
        </w:rPr>
        <w:t>强化创新创业实务技巧与知识经验。</w:t>
      </w:r>
    </w:p>
    <w:p w:rsidR="00B96AE5" w:rsidRPr="00CF0723" w:rsidRDefault="00CF0723" w:rsidP="00B96AE5">
      <w:pPr>
        <w:pStyle w:val="ab"/>
        <w:numPr>
          <w:ilvl w:val="0"/>
          <w:numId w:val="9"/>
        </w:numPr>
        <w:tabs>
          <w:tab w:val="left" w:pos="1440"/>
        </w:tabs>
        <w:spacing w:line="400" w:lineRule="exact"/>
        <w:ind w:leftChars="0"/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  <w:lang w:eastAsia="zh-TW"/>
        </w:rPr>
      </w:pPr>
      <w:r w:rsidRPr="00CF0723">
        <w:rPr>
          <w:rFonts w:ascii="DFKai-SB" w:eastAsia="DFKai-SB" w:hAnsi="DFKai-SB" w:hint="eastAsia"/>
          <w:b/>
          <w:bCs/>
          <w:smallCaps/>
          <w:noProof/>
          <w:kern w:val="0"/>
          <w:sz w:val="28"/>
          <w:szCs w:val="28"/>
        </w:rPr>
        <w:t>提升新创事业经营效率与降低营运风险。</w:t>
      </w:r>
    </w:p>
    <w:p w:rsidR="00CF0723" w:rsidRPr="000A6CD3" w:rsidRDefault="00CF0723" w:rsidP="00B96AE5">
      <w:pPr>
        <w:pStyle w:val="ab"/>
        <w:numPr>
          <w:ilvl w:val="0"/>
          <w:numId w:val="9"/>
        </w:numPr>
        <w:tabs>
          <w:tab w:val="left" w:pos="1440"/>
        </w:tabs>
        <w:spacing w:line="400" w:lineRule="exact"/>
        <w:ind w:leftChars="0"/>
        <w:rPr>
          <w:rFonts w:ascii="DFKai-SB" w:eastAsia="DFKai-SB" w:hAnsi="DFKai-SB"/>
          <w:b/>
          <w:bCs/>
          <w:smallCaps/>
          <w:noProof/>
          <w:color w:val="000000" w:themeColor="text1"/>
          <w:kern w:val="0"/>
          <w:sz w:val="28"/>
          <w:szCs w:val="28"/>
          <w:lang w:eastAsia="zh-TW"/>
        </w:rPr>
      </w:pPr>
      <w:r w:rsidRPr="000A6CD3">
        <w:rPr>
          <w:rFonts w:ascii="DFKai-SB" w:eastAsia="DFKai-SB" w:hAnsi="DFKai-SB" w:hint="eastAsia"/>
          <w:b/>
          <w:bCs/>
          <w:smallCaps/>
          <w:noProof/>
          <w:color w:val="000000" w:themeColor="text1"/>
          <w:kern w:val="0"/>
          <w:sz w:val="28"/>
          <w:szCs w:val="28"/>
        </w:rPr>
        <w:t>提升参加校内外三创竞赛获奖率</w:t>
      </w:r>
    </w:p>
    <w:p w:rsidR="00B96AE5" w:rsidRPr="004A00AE" w:rsidRDefault="0060317F" w:rsidP="00B96AE5">
      <w:pPr>
        <w:pStyle w:val="ab"/>
        <w:numPr>
          <w:ilvl w:val="0"/>
          <w:numId w:val="9"/>
        </w:numPr>
        <w:tabs>
          <w:tab w:val="left" w:pos="1440"/>
        </w:tabs>
        <w:spacing w:line="400" w:lineRule="exact"/>
        <w:ind w:leftChars="0"/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  <w:lang w:eastAsia="zh-TW"/>
        </w:rPr>
      </w:pPr>
      <w:r>
        <w:rPr>
          <w:rFonts w:ascii="DFKai-SB" w:eastAsia="DFKai-SB" w:hAnsi="DFKai-SB" w:hint="eastAsia"/>
          <w:b/>
          <w:bCs/>
          <w:smallCaps/>
          <w:noProof/>
          <w:kern w:val="0"/>
          <w:sz w:val="28"/>
          <w:szCs w:val="28"/>
        </w:rPr>
        <w:t>累积创新创业人脉资源与</w:t>
      </w:r>
      <w:r w:rsidRPr="0060317F">
        <w:rPr>
          <w:rFonts w:ascii="DFKai-SB" w:eastAsia="DFKai-SB" w:hAnsi="DFKai-SB" w:hint="eastAsia"/>
          <w:b/>
          <w:bCs/>
          <w:smallCaps/>
          <w:noProof/>
          <w:kern w:val="0"/>
          <w:sz w:val="28"/>
          <w:szCs w:val="28"/>
        </w:rPr>
        <w:t>发展</w:t>
      </w:r>
      <w:r w:rsidR="004A00AE" w:rsidRPr="004A00AE">
        <w:rPr>
          <w:rFonts w:ascii="DFKai-SB" w:eastAsia="DFKai-SB" w:hAnsi="DFKai-SB" w:hint="eastAsia"/>
          <w:b/>
          <w:bCs/>
          <w:smallCaps/>
          <w:noProof/>
          <w:kern w:val="0"/>
          <w:sz w:val="28"/>
          <w:szCs w:val="28"/>
        </w:rPr>
        <w:t>可能商机。</w:t>
      </w:r>
    </w:p>
    <w:p w:rsidR="00AA4F77" w:rsidRPr="004A00AE" w:rsidRDefault="00AA4F77">
      <w:pPr>
        <w:tabs>
          <w:tab w:val="left" w:pos="1440"/>
        </w:tabs>
        <w:spacing w:line="400" w:lineRule="exact"/>
        <w:ind w:left="1440" w:hanging="1440"/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  <w:lang w:eastAsia="zh-TW"/>
        </w:rPr>
      </w:pPr>
    </w:p>
    <w:p w:rsidR="00532D8C" w:rsidRPr="004A00AE" w:rsidRDefault="00D47A93" w:rsidP="00664E09">
      <w:pPr>
        <w:tabs>
          <w:tab w:val="left" w:pos="1440"/>
        </w:tabs>
        <w:spacing w:line="400" w:lineRule="exact"/>
        <w:ind w:left="1440" w:hanging="1440"/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  <w:lang w:eastAsia="zh-TW"/>
        </w:rPr>
      </w:pPr>
      <w:r w:rsidRPr="004A00AE"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  <w:lang w:eastAsia="zh-TW"/>
        </w:rPr>
        <w:sym w:font="Wingdings" w:char="F043"/>
      </w:r>
      <w:r w:rsidR="004A00AE" w:rsidRPr="004A00AE">
        <w:rPr>
          <w:rFonts w:ascii="DFKai-SB" w:eastAsia="DFKai-SB" w:hAnsi="DFKai-SB" w:hint="eastAsia"/>
          <w:b/>
          <w:bCs/>
          <w:smallCaps/>
          <w:noProof/>
          <w:kern w:val="0"/>
          <w:sz w:val="28"/>
          <w:szCs w:val="28"/>
        </w:rPr>
        <w:t>课程对象：对创新创业有兴趣、面临创新创业困难或想提升经营效率的</w:t>
      </w:r>
    </w:p>
    <w:p w:rsidR="00D47A93" w:rsidRPr="004A00AE" w:rsidRDefault="004A00AE" w:rsidP="004F43E3">
      <w:pPr>
        <w:tabs>
          <w:tab w:val="left" w:pos="1440"/>
        </w:tabs>
        <w:spacing w:line="400" w:lineRule="exact"/>
        <w:ind w:leftChars="50" w:left="120" w:firstLineChars="550" w:firstLine="1542"/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</w:rPr>
      </w:pPr>
      <w:r w:rsidRPr="004A00AE">
        <w:rPr>
          <w:rFonts w:ascii="DFKai-SB" w:eastAsia="DFKai-SB" w:hAnsi="DFKai-SB" w:hint="eastAsia"/>
          <w:b/>
          <w:bCs/>
          <w:smallCaps/>
          <w:noProof/>
          <w:kern w:val="0"/>
          <w:sz w:val="28"/>
          <w:szCs w:val="28"/>
        </w:rPr>
        <w:t>新创公司或创业团队与个人，均可报名参加。</w:t>
      </w:r>
    </w:p>
    <w:p w:rsidR="006F3555" w:rsidRPr="004A00AE" w:rsidRDefault="006F3555">
      <w:pPr>
        <w:tabs>
          <w:tab w:val="left" w:pos="1440"/>
        </w:tabs>
        <w:spacing w:line="400" w:lineRule="exact"/>
        <w:ind w:left="1440" w:hanging="1440"/>
        <w:rPr>
          <w:rFonts w:ascii="DFKai-SB" w:eastAsia="DFKai-SB" w:hAnsi="DFKai-SB"/>
          <w:b/>
          <w:bCs/>
          <w:smallCaps/>
          <w:noProof/>
          <w:kern w:val="0"/>
          <w:sz w:val="28"/>
          <w:szCs w:val="28"/>
        </w:rPr>
      </w:pPr>
    </w:p>
    <w:p w:rsidR="00CF0723" w:rsidRPr="00CF0723" w:rsidRDefault="00D47A93" w:rsidP="00260BAE">
      <w:pPr>
        <w:tabs>
          <w:tab w:val="right" w:pos="9000"/>
        </w:tabs>
        <w:rPr>
          <w:rFonts w:ascii="DFKai-SB" w:eastAsia="DFKai-SB" w:hAnsi="DFKai-SB"/>
          <w:b/>
          <w:bCs/>
          <w:sz w:val="28"/>
          <w:szCs w:val="28"/>
          <w:lang w:eastAsia="zh-TW"/>
        </w:rPr>
      </w:pPr>
      <w:r w:rsidRPr="00CF0723">
        <w:rPr>
          <w:rFonts w:ascii="DFKai-SB" w:eastAsia="DFKai-SB" w:hAnsi="DFKai-SB"/>
          <w:b/>
          <w:bCs/>
          <w:sz w:val="28"/>
          <w:szCs w:val="28"/>
          <w:lang w:eastAsia="zh-TW"/>
        </w:rPr>
        <w:sym w:font="Wingdings" w:char="F043"/>
      </w:r>
      <w:r w:rsidR="00CF0723" w:rsidRPr="00CF0723">
        <w:rPr>
          <w:rFonts w:ascii="DFKai-SB" w:eastAsia="DFKai-SB" w:hAnsi="DFKai-SB" w:hint="eastAsia"/>
          <w:b/>
          <w:bCs/>
          <w:sz w:val="28"/>
          <w:szCs w:val="28"/>
        </w:rPr>
        <w:t>讲师：张耀文、许文川、刘家铭、李秉</w:t>
      </w:r>
      <w:r w:rsidR="00CF0723" w:rsidRPr="000A6CD3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儒、张榕茜、潘宝凤老师</w:t>
      </w:r>
    </w:p>
    <w:p w:rsidR="00260BAE" w:rsidRPr="00CF0723" w:rsidRDefault="00CF0723" w:rsidP="00260BAE">
      <w:pPr>
        <w:tabs>
          <w:tab w:val="right" w:pos="9000"/>
        </w:tabs>
        <w:rPr>
          <w:rFonts w:ascii="DFKai-SB" w:eastAsia="DFKai-SB" w:hAnsi="DFKai-SB"/>
          <w:b/>
          <w:bCs/>
          <w:sz w:val="28"/>
          <w:szCs w:val="28"/>
        </w:rPr>
      </w:pPr>
      <w:r w:rsidRPr="00CF0723">
        <w:rPr>
          <w:rFonts w:ascii="DFKai-SB" w:eastAsia="DFKai-SB" w:hAnsi="DFKai-SB" w:hint="eastAsia"/>
          <w:b/>
          <w:bCs/>
          <w:sz w:val="28"/>
          <w:szCs w:val="28"/>
        </w:rPr>
        <w:t>课程时数：</w:t>
      </w:r>
      <w:r w:rsidRPr="00CF0723">
        <w:rPr>
          <w:rFonts w:ascii="DFKai-SB" w:eastAsia="DFKai-SB" w:hAnsi="DFKai-SB"/>
          <w:b/>
          <w:bCs/>
          <w:sz w:val="28"/>
          <w:szCs w:val="28"/>
          <w:u w:val="single"/>
        </w:rPr>
        <w:t>36</w:t>
      </w:r>
      <w:r w:rsidRPr="00CF0723">
        <w:rPr>
          <w:rFonts w:ascii="DFKai-SB" w:eastAsia="DFKai-SB" w:hAnsi="DFKai-SB" w:hint="eastAsia"/>
          <w:b/>
          <w:bCs/>
          <w:sz w:val="28"/>
          <w:szCs w:val="28"/>
          <w:u w:val="single"/>
        </w:rPr>
        <w:t>小时</w:t>
      </w:r>
    </w:p>
    <w:tbl>
      <w:tblPr>
        <w:tblW w:w="485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0"/>
        <w:gridCol w:w="2406"/>
        <w:gridCol w:w="1531"/>
        <w:gridCol w:w="1276"/>
        <w:gridCol w:w="1843"/>
      </w:tblGrid>
      <w:tr w:rsidR="003504B0" w:rsidRPr="004A00AE" w:rsidTr="00EC0364">
        <w:trPr>
          <w:cantSplit/>
          <w:trHeight w:val="347"/>
          <w:jc w:val="center"/>
        </w:trPr>
        <w:tc>
          <w:tcPr>
            <w:tcW w:w="975" w:type="pct"/>
            <w:tcBorders>
              <w:bottom w:val="single" w:sz="6" w:space="0" w:color="auto"/>
            </w:tcBorders>
            <w:shd w:val="pct25" w:color="auto" w:fill="FFFFFF"/>
          </w:tcPr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 w:hint="eastAsia"/>
                <w:b/>
                <w:bCs/>
              </w:rPr>
              <w:t>单元名称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shd w:val="pct25" w:color="auto" w:fill="FFFFFF"/>
          </w:tcPr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 w:hint="eastAsia"/>
                <w:b/>
                <w:bCs/>
              </w:rPr>
              <w:t>课程纲要</w:t>
            </w:r>
          </w:p>
        </w:tc>
        <w:tc>
          <w:tcPr>
            <w:tcW w:w="872" w:type="pct"/>
            <w:tcBorders>
              <w:bottom w:val="single" w:sz="6" w:space="0" w:color="auto"/>
            </w:tcBorders>
            <w:shd w:val="pct25" w:color="auto" w:fill="FFFFFF"/>
          </w:tcPr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 w:hint="eastAsia"/>
                <w:b/>
                <w:bCs/>
              </w:rPr>
              <w:t>授课教师</w:t>
            </w:r>
          </w:p>
        </w:tc>
        <w:tc>
          <w:tcPr>
            <w:tcW w:w="728" w:type="pct"/>
            <w:tcBorders>
              <w:bottom w:val="single" w:sz="6" w:space="0" w:color="auto"/>
            </w:tcBorders>
            <w:shd w:val="pct25" w:color="auto" w:fill="FFFFFF"/>
          </w:tcPr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 w:hint="eastAsia"/>
                <w:b/>
                <w:bCs/>
              </w:rPr>
              <w:t>时数</w:t>
            </w:r>
          </w:p>
        </w:tc>
        <w:tc>
          <w:tcPr>
            <w:tcW w:w="1051" w:type="pct"/>
            <w:tcBorders>
              <w:bottom w:val="single" w:sz="6" w:space="0" w:color="auto"/>
            </w:tcBorders>
            <w:shd w:val="pct25" w:color="auto" w:fill="FFFFFF"/>
          </w:tcPr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 w:hint="eastAsia"/>
                <w:b/>
                <w:bCs/>
              </w:rPr>
              <w:t>单元活动</w:t>
            </w:r>
          </w:p>
        </w:tc>
      </w:tr>
      <w:tr w:rsidR="003504B0" w:rsidRPr="004A00AE" w:rsidTr="00EC0364">
        <w:trPr>
          <w:cantSplit/>
          <w:trHeight w:val="347"/>
          <w:jc w:val="center"/>
        </w:trPr>
        <w:tc>
          <w:tcPr>
            <w:tcW w:w="97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t>1.</w:t>
            </w:r>
            <w:r w:rsidRPr="004A00AE">
              <w:rPr>
                <w:rFonts w:eastAsia="宋体" w:hint="eastAsia"/>
                <w:b/>
                <w:bCs/>
              </w:rPr>
              <w:t>创业团队组成与人力资源管理</w:t>
            </w:r>
          </w:p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(2019/03/09(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六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梦幻创业团队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创业是否需要组成团队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成功创业团队运作特征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d.</w:t>
            </w:r>
            <w:r w:rsidRPr="004A00AE">
              <w:rPr>
                <w:rFonts w:eastAsia="宋体" w:hint="eastAsia"/>
              </w:rPr>
              <w:t>团队组成与建立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e.</w:t>
            </w:r>
            <w:r w:rsidRPr="004A00AE">
              <w:rPr>
                <w:rFonts w:eastAsia="宋体" w:hint="eastAsia"/>
              </w:rPr>
              <w:t>国际人力资源管理</w:t>
            </w:r>
          </w:p>
        </w:tc>
        <w:tc>
          <w:tcPr>
            <w:tcW w:w="8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张耀文主任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2</w:t>
            </w:r>
          </w:p>
        </w:tc>
        <w:tc>
          <w:tcPr>
            <w:tcW w:w="105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团康</w:t>
            </w:r>
            <w:r w:rsidRPr="004A00AE">
              <w:rPr>
                <w:rFonts w:eastAsia="宋体"/>
              </w:rPr>
              <w:t>-</w:t>
            </w:r>
            <w:r w:rsidRPr="004A00AE">
              <w:rPr>
                <w:rFonts w:eastAsia="宋体" w:hint="eastAsia"/>
              </w:rPr>
              <w:t>破冰之旅</w:t>
            </w:r>
          </w:p>
          <w:p w:rsidR="00EC0364" w:rsidRPr="004A00AE" w:rsidRDefault="004A00AE" w:rsidP="00EC0364">
            <w:pPr>
              <w:snapToGrid w:val="0"/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影片赏析</w:t>
            </w:r>
          </w:p>
          <w:p w:rsidR="00EC0364" w:rsidRPr="004A00AE" w:rsidRDefault="004A00AE" w:rsidP="00EC0364">
            <w:pPr>
              <w:snapToGrid w:val="0"/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个案讨论</w:t>
            </w:r>
          </w:p>
        </w:tc>
      </w:tr>
      <w:tr w:rsidR="003504B0" w:rsidRPr="004A00AE" w:rsidTr="00EC0364">
        <w:trPr>
          <w:cantSplit/>
          <w:trHeight w:val="347"/>
          <w:jc w:val="center"/>
        </w:trPr>
        <w:tc>
          <w:tcPr>
            <w:tcW w:w="97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jc w:val="left"/>
              <w:rPr>
                <w:rFonts w:eastAsia="DFKai-SB"/>
                <w:b/>
                <w:bCs/>
              </w:rPr>
            </w:pPr>
            <w:r w:rsidRPr="004A00AE">
              <w:rPr>
                <w:rFonts w:eastAsia="宋体"/>
                <w:b/>
                <w:bCs/>
              </w:rPr>
              <w:t>2.</w:t>
            </w:r>
            <w:r w:rsidRPr="004A00AE">
              <w:rPr>
                <w:rFonts w:eastAsia="宋体" w:hint="eastAsia"/>
                <w:b/>
                <w:bCs/>
              </w:rPr>
              <w:t>创意思考与创新应用</w:t>
            </w:r>
          </w:p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>
              <w:rPr>
                <w:rFonts w:eastAsia="宋体"/>
                <w:b/>
                <w:bCs/>
                <w:color w:val="0070C0"/>
              </w:rPr>
              <w:t>(2019/03/09</w:t>
            </w:r>
            <w:r w:rsidRPr="004A00AE">
              <w:rPr>
                <w:rFonts w:eastAsia="宋体"/>
                <w:b/>
                <w:bCs/>
                <w:color w:val="0070C0"/>
              </w:rPr>
              <w:t>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六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创意思考与创造力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创新来源与类型案例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创新管理工具与方法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d.</w:t>
            </w:r>
            <w:r w:rsidRPr="004A00AE">
              <w:rPr>
                <w:rFonts w:eastAsia="宋体" w:hint="eastAsia"/>
              </w:rPr>
              <w:t>高科技与传统产业创新案例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>
              <w:rPr>
                <w:rFonts w:eastAsia="宋体"/>
              </w:rPr>
              <w:t>e</w:t>
            </w:r>
            <w:r w:rsidRPr="004A00AE">
              <w:rPr>
                <w:rFonts w:eastAsia="宋体"/>
              </w:rPr>
              <w:t>.</w:t>
            </w:r>
            <w:r w:rsidRPr="004A00AE">
              <w:rPr>
                <w:rFonts w:eastAsia="宋体" w:hint="eastAsia"/>
              </w:rPr>
              <w:t>国际发明竞赛介绍</w:t>
            </w:r>
          </w:p>
        </w:tc>
        <w:tc>
          <w:tcPr>
            <w:tcW w:w="8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张耀文主任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4</w:t>
            </w:r>
          </w:p>
        </w:tc>
        <w:tc>
          <w:tcPr>
            <w:tcW w:w="105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动动脑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企业创新影片欣赏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个案讨论与分享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d.TRIZ</w:t>
            </w:r>
            <w:r w:rsidRPr="004A00AE">
              <w:rPr>
                <w:rFonts w:eastAsia="宋体" w:hint="eastAsia"/>
              </w:rPr>
              <w:t>方法操作</w:t>
            </w:r>
          </w:p>
        </w:tc>
      </w:tr>
      <w:tr w:rsidR="003504B0" w:rsidRPr="004A00AE" w:rsidTr="00CE5CC9">
        <w:trPr>
          <w:cantSplit/>
          <w:trHeight w:val="347"/>
          <w:jc w:val="center"/>
        </w:trPr>
        <w:tc>
          <w:tcPr>
            <w:tcW w:w="975" w:type="pct"/>
          </w:tcPr>
          <w:p w:rsidR="00EC0364" w:rsidRPr="004A00AE" w:rsidRDefault="004A00AE" w:rsidP="00EC0364">
            <w:pPr>
              <w:snapToGrid w:val="0"/>
              <w:rPr>
                <w:rFonts w:eastAsia="DFKai-SB"/>
                <w:b/>
                <w:bCs/>
              </w:rPr>
            </w:pPr>
            <w:r w:rsidRPr="004A00AE">
              <w:rPr>
                <w:rFonts w:eastAsia="宋体"/>
                <w:b/>
                <w:bCs/>
              </w:rPr>
              <w:t>3.</w:t>
            </w:r>
            <w:r w:rsidRPr="004A00AE">
              <w:rPr>
                <w:rFonts w:eastAsia="宋体" w:hint="eastAsia"/>
                <w:b/>
                <w:bCs/>
              </w:rPr>
              <w:t>新商业模式建立与评估</w:t>
            </w:r>
          </w:p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(2019/03/10(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日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商业模式的运作内涵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创新商业模式运作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创新商业模式范例介绍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d.</w:t>
            </w:r>
            <w:r w:rsidRPr="004A00AE">
              <w:rPr>
                <w:rFonts w:eastAsia="宋体" w:hint="eastAsia"/>
              </w:rPr>
              <w:t>规划可行的商业模式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e.</w:t>
            </w:r>
            <w:r w:rsidRPr="004A00AE">
              <w:rPr>
                <w:rFonts w:eastAsia="宋体" w:hint="eastAsia"/>
              </w:rPr>
              <w:t>创新商业模式的评估与演练</w:t>
            </w:r>
          </w:p>
        </w:tc>
        <w:tc>
          <w:tcPr>
            <w:tcW w:w="872" w:type="pct"/>
          </w:tcPr>
          <w:p w:rsidR="00EC0364" w:rsidRPr="004A00AE" w:rsidRDefault="004A00AE" w:rsidP="00EC0364">
            <w:pPr>
              <w:snapToGrid w:val="0"/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张耀文主任</w:t>
            </w:r>
          </w:p>
        </w:tc>
        <w:tc>
          <w:tcPr>
            <w:tcW w:w="728" w:type="pct"/>
          </w:tcPr>
          <w:p w:rsidR="00EC0364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6</w:t>
            </w:r>
          </w:p>
        </w:tc>
        <w:tc>
          <w:tcPr>
            <w:tcW w:w="1051" w:type="pct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 Business Model Canvas</w:t>
            </w:r>
            <w:r w:rsidRPr="004A00AE">
              <w:rPr>
                <w:rFonts w:eastAsia="宋体" w:hint="eastAsia"/>
              </w:rPr>
              <w:t>工具演练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各行业商业模式案例分组讨论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影片赏析</w:t>
            </w:r>
          </w:p>
        </w:tc>
      </w:tr>
      <w:tr w:rsidR="003504B0" w:rsidRPr="004A00AE" w:rsidTr="00EC0364">
        <w:trPr>
          <w:cantSplit/>
          <w:trHeight w:val="347"/>
          <w:jc w:val="center"/>
        </w:trPr>
        <w:tc>
          <w:tcPr>
            <w:tcW w:w="97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jc w:val="left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lastRenderedPageBreak/>
              <w:t>4.</w:t>
            </w:r>
            <w:r w:rsidRPr="004A00AE">
              <w:rPr>
                <w:rFonts w:eastAsia="宋体" w:hint="eastAsia"/>
                <w:b/>
                <w:bCs/>
              </w:rPr>
              <w:t>科技趋势与创新应用</w:t>
            </w:r>
          </w:p>
          <w:p w:rsidR="003504B0" w:rsidRPr="004A00AE" w:rsidRDefault="004A00AE" w:rsidP="00EC0364">
            <w:pPr>
              <w:snapToGrid w:val="0"/>
              <w:jc w:val="left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(2019/03/16(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六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全球最新科技应用与趋势探讨</w:t>
            </w:r>
          </w:p>
          <w:p w:rsidR="003504B0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团队创业主题策略拟定</w:t>
            </w:r>
          </w:p>
          <w:p w:rsidR="003504B0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新兴商机与数位转型</w:t>
            </w:r>
          </w:p>
        </w:tc>
        <w:tc>
          <w:tcPr>
            <w:tcW w:w="8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刘家铭顾问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504B0" w:rsidRPr="004A00AE" w:rsidRDefault="004A00AE" w:rsidP="003504B0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影片欣赏</w:t>
            </w:r>
          </w:p>
          <w:p w:rsidR="00EC0364" w:rsidRPr="004A00AE" w:rsidRDefault="004A00AE" w:rsidP="003504B0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案例讨论</w:t>
            </w:r>
          </w:p>
        </w:tc>
      </w:tr>
      <w:tr w:rsidR="003504B0" w:rsidRPr="004A00AE" w:rsidTr="00EC0364">
        <w:trPr>
          <w:cantSplit/>
          <w:trHeight w:val="347"/>
          <w:jc w:val="center"/>
        </w:trPr>
        <w:tc>
          <w:tcPr>
            <w:tcW w:w="97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t>5.</w:t>
            </w:r>
            <w:r w:rsidRPr="004A00AE">
              <w:rPr>
                <w:rFonts w:eastAsia="宋体" w:hint="eastAsia"/>
                <w:b/>
                <w:bCs/>
              </w:rPr>
              <w:t>数位营销与品牌经营策略</w:t>
            </w:r>
          </w:p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(2019/03/16(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六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网络营销规划程序环境侦测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市场区隔、目标市场、市场定位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营销组合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d.</w:t>
            </w:r>
            <w:r w:rsidRPr="004A00AE">
              <w:rPr>
                <w:rFonts w:eastAsia="宋体" w:hint="eastAsia"/>
              </w:rPr>
              <w:t>营销预算、营销组织、营销方案执行与绩效控制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e.</w:t>
            </w:r>
            <w:r w:rsidRPr="004A00AE">
              <w:rPr>
                <w:rFonts w:eastAsia="宋体" w:hint="eastAsia"/>
              </w:rPr>
              <w:t>品牌</w:t>
            </w:r>
            <w:r w:rsidRPr="004A00AE">
              <w:rPr>
                <w:rFonts w:eastAsia="宋体"/>
              </w:rPr>
              <w:t>DNA</w:t>
            </w:r>
            <w:r w:rsidRPr="004A00AE">
              <w:rPr>
                <w:rFonts w:eastAsia="宋体" w:hint="eastAsia"/>
              </w:rPr>
              <w:t>与经营之道</w:t>
            </w:r>
          </w:p>
        </w:tc>
        <w:tc>
          <w:tcPr>
            <w:tcW w:w="8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napToGrid w:val="0"/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刘家铭顾问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营销工具演练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个案分析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影片赏析</w:t>
            </w:r>
          </w:p>
        </w:tc>
      </w:tr>
      <w:tr w:rsidR="003504B0" w:rsidRPr="004A00AE" w:rsidTr="00EC0364">
        <w:trPr>
          <w:cantSplit/>
          <w:jc w:val="center"/>
        </w:trPr>
        <w:tc>
          <w:tcPr>
            <w:tcW w:w="975" w:type="pct"/>
          </w:tcPr>
          <w:p w:rsidR="00EC0364" w:rsidRPr="004A00AE" w:rsidRDefault="004A00AE" w:rsidP="00EC0364">
            <w:pPr>
              <w:snapToGrid w:val="0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t>6.</w:t>
            </w:r>
            <w:r w:rsidRPr="004A00AE">
              <w:rPr>
                <w:rFonts w:eastAsia="宋体" w:hint="eastAsia"/>
                <w:b/>
                <w:bCs/>
              </w:rPr>
              <w:t>财务管理与资金运用</w:t>
            </w:r>
          </w:p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(2019/03/17(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日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财务观念建立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创业资金规划与配置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营运资金管理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d.</w:t>
            </w:r>
            <w:r w:rsidRPr="004A00AE">
              <w:rPr>
                <w:rFonts w:eastAsia="宋体" w:hint="eastAsia"/>
              </w:rPr>
              <w:t>损益平衡之设立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e.</w:t>
            </w:r>
            <w:r w:rsidRPr="004A00AE">
              <w:rPr>
                <w:rFonts w:eastAsia="宋体" w:hint="eastAsia"/>
              </w:rPr>
              <w:t>财务报表分析与解读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f.</w:t>
            </w:r>
            <w:r w:rsidRPr="004A00AE">
              <w:rPr>
                <w:rFonts w:eastAsia="宋体" w:hint="eastAsia"/>
              </w:rPr>
              <w:t>资金取得管道与技巧</w:t>
            </w:r>
          </w:p>
        </w:tc>
        <w:tc>
          <w:tcPr>
            <w:tcW w:w="872" w:type="pct"/>
          </w:tcPr>
          <w:p w:rsidR="00EC0364" w:rsidRPr="004A00AE" w:rsidRDefault="004A00AE" w:rsidP="00EC0364">
            <w:pPr>
              <w:snapToGrid w:val="0"/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李秉儒顾问</w:t>
            </w:r>
          </w:p>
        </w:tc>
        <w:tc>
          <w:tcPr>
            <w:tcW w:w="728" w:type="pct"/>
          </w:tcPr>
          <w:p w:rsidR="00EC0364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财务报表建立与分析试算</w:t>
            </w:r>
          </w:p>
          <w:p w:rsidR="00EC0364" w:rsidRPr="004A00AE" w:rsidRDefault="00C8675D" w:rsidP="00EC0364">
            <w:pPr>
              <w:spacing w:line="0" w:lineRule="atLeast"/>
              <w:rPr>
                <w:rFonts w:eastAsia="DFKai-SB"/>
                <w:lang w:eastAsia="zh-TW"/>
              </w:rPr>
            </w:pPr>
            <w:r>
              <w:rPr>
                <w:rFonts w:eastAsia="宋体"/>
              </w:rPr>
              <w:t>b</w:t>
            </w:r>
            <w:r w:rsidR="004A00AE" w:rsidRPr="004A00AE">
              <w:rPr>
                <w:rFonts w:eastAsia="宋体"/>
              </w:rPr>
              <w:t>.</w:t>
            </w:r>
            <w:r w:rsidR="004A00AE" w:rsidRPr="004A00AE">
              <w:rPr>
                <w:rFonts w:eastAsia="宋体" w:hint="eastAsia"/>
              </w:rPr>
              <w:t>个案实例分析</w:t>
            </w:r>
          </w:p>
        </w:tc>
      </w:tr>
      <w:tr w:rsidR="003504B0" w:rsidRPr="004A00AE" w:rsidTr="00EC0364">
        <w:trPr>
          <w:cantSplit/>
          <w:jc w:val="center"/>
        </w:trPr>
        <w:tc>
          <w:tcPr>
            <w:tcW w:w="975" w:type="pct"/>
          </w:tcPr>
          <w:p w:rsidR="00EC0364" w:rsidRPr="004A00AE" w:rsidRDefault="004A00AE" w:rsidP="00EC0364">
            <w:pPr>
              <w:snapToGrid w:val="0"/>
              <w:rPr>
                <w:rFonts w:eastAsia="DFKai-SB"/>
                <w:b/>
                <w:bCs/>
              </w:rPr>
            </w:pPr>
            <w:r w:rsidRPr="004A00AE">
              <w:rPr>
                <w:rFonts w:eastAsia="宋体"/>
                <w:b/>
                <w:bCs/>
              </w:rPr>
              <w:t>7.</w:t>
            </w:r>
            <w:r w:rsidRPr="004A00AE">
              <w:rPr>
                <w:rFonts w:eastAsia="宋体" w:hint="eastAsia"/>
                <w:b/>
                <w:bCs/>
              </w:rPr>
              <w:t>优质创业计划撰写</w:t>
            </w:r>
          </w:p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(2019/03/17(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日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营运</w:t>
            </w:r>
            <w:r w:rsidRPr="004A00AE">
              <w:rPr>
                <w:rFonts w:eastAsia="宋体"/>
              </w:rPr>
              <w:t>(</w:t>
            </w:r>
            <w:r w:rsidRPr="004A00AE">
              <w:rPr>
                <w:rFonts w:eastAsia="宋体" w:hint="eastAsia"/>
              </w:rPr>
              <w:t>创业</w:t>
            </w:r>
            <w:r w:rsidRPr="004A00AE">
              <w:rPr>
                <w:rFonts w:eastAsia="宋体"/>
              </w:rPr>
              <w:t>)</w:t>
            </w:r>
            <w:r w:rsidRPr="004A00AE">
              <w:rPr>
                <w:rFonts w:eastAsia="宋体" w:hint="eastAsia"/>
              </w:rPr>
              <w:t>计划书的重要性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4A00AE">
              <w:rPr>
                <w:rFonts w:eastAsia="宋体" w:hint="eastAsia"/>
              </w:rPr>
              <w:t>撰写重点与内容架构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c.</w:t>
            </w:r>
            <w:r w:rsidRPr="004A00AE">
              <w:rPr>
                <w:rFonts w:eastAsia="宋体" w:hint="eastAsia"/>
              </w:rPr>
              <w:t>计划书范例说明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d.</w:t>
            </w:r>
            <w:r w:rsidRPr="004A00AE">
              <w:rPr>
                <w:rFonts w:eastAsia="宋体" w:hint="eastAsia"/>
              </w:rPr>
              <w:t>计划撰写之提醒与建议</w:t>
            </w:r>
          </w:p>
          <w:p w:rsidR="00EC0364" w:rsidRPr="004A00AE" w:rsidRDefault="000F42FD" w:rsidP="00EC0364">
            <w:pPr>
              <w:spacing w:line="0" w:lineRule="atLeast"/>
              <w:rPr>
                <w:rFonts w:eastAsia="DFKai-SB"/>
                <w:lang w:eastAsia="zh-TW"/>
              </w:rPr>
            </w:pPr>
            <w:r>
              <w:rPr>
                <w:rFonts w:eastAsia="宋体"/>
              </w:rPr>
              <w:t>e</w:t>
            </w:r>
            <w:r w:rsidR="004A00AE" w:rsidRPr="004A00AE">
              <w:rPr>
                <w:rFonts w:eastAsia="宋体"/>
              </w:rPr>
              <w:t>.</w:t>
            </w:r>
            <w:r w:rsidR="004A00AE" w:rsidRPr="004A00AE">
              <w:rPr>
                <w:rFonts w:eastAsia="宋体" w:hint="eastAsia"/>
              </w:rPr>
              <w:t>营运计划书分组讨论与成果报告指导</w:t>
            </w:r>
          </w:p>
        </w:tc>
        <w:tc>
          <w:tcPr>
            <w:tcW w:w="872" w:type="pct"/>
          </w:tcPr>
          <w:p w:rsidR="00EC0364" w:rsidRPr="004A00AE" w:rsidRDefault="004A00AE" w:rsidP="00EC0364">
            <w:pPr>
              <w:snapToGrid w:val="0"/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李秉儒</w:t>
            </w:r>
            <w:r w:rsidRPr="004A00AE">
              <w:rPr>
                <w:rFonts w:asciiTheme="minorEastAsia" w:eastAsia="宋体" w:hAnsiTheme="minorEastAsia" w:hint="eastAsia"/>
              </w:rPr>
              <w:t>顾问</w:t>
            </w:r>
          </w:p>
        </w:tc>
        <w:tc>
          <w:tcPr>
            <w:tcW w:w="728" w:type="pct"/>
          </w:tcPr>
          <w:p w:rsidR="00EC0364" w:rsidRPr="004A00AE" w:rsidRDefault="000F42FD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</w:tcPr>
          <w:p w:rsidR="00EC0364" w:rsidRPr="004A00AE" w:rsidRDefault="000F42FD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计划书范本运用</w:t>
            </w:r>
          </w:p>
          <w:p w:rsidR="00EC0364" w:rsidRPr="004A00AE" w:rsidRDefault="000F42FD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b.</w:t>
            </w:r>
            <w:r w:rsidRPr="000F42FD">
              <w:rPr>
                <w:rFonts w:asciiTheme="minorEastAsia" w:eastAsia="宋体" w:hAnsiTheme="minorEastAsia" w:hint="eastAsia"/>
              </w:rPr>
              <w:t>计划书撰写</w:t>
            </w:r>
            <w:r w:rsidRPr="004A00AE">
              <w:rPr>
                <w:rFonts w:eastAsia="宋体" w:hint="eastAsia"/>
              </w:rPr>
              <w:t>技巧演练</w:t>
            </w:r>
          </w:p>
        </w:tc>
      </w:tr>
      <w:tr w:rsidR="003504B0" w:rsidRPr="004A00AE" w:rsidTr="00EC0364">
        <w:trPr>
          <w:cantSplit/>
          <w:jc w:val="center"/>
        </w:trPr>
        <w:tc>
          <w:tcPr>
            <w:tcW w:w="975" w:type="pct"/>
          </w:tcPr>
          <w:p w:rsidR="003504B0" w:rsidRPr="004A00AE" w:rsidRDefault="004A00AE" w:rsidP="00EC0364">
            <w:pPr>
              <w:snapToGrid w:val="0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t>8.</w:t>
            </w:r>
            <w:r w:rsidRPr="004A00AE">
              <w:rPr>
                <w:rFonts w:eastAsia="宋体" w:hint="eastAsia"/>
                <w:b/>
                <w:bCs/>
              </w:rPr>
              <w:t>捉住人心的简报技巧及口才表达</w:t>
            </w:r>
          </w:p>
          <w:p w:rsidR="003504B0" w:rsidRPr="004A00AE" w:rsidRDefault="004A00AE" w:rsidP="00EC0364">
            <w:pPr>
              <w:snapToGrid w:val="0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(2019/03/30(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六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</w:tcPr>
          <w:p w:rsidR="003504B0" w:rsidRPr="001B6A69" w:rsidRDefault="004A00AE" w:rsidP="003504B0">
            <w:pPr>
              <w:spacing w:line="0" w:lineRule="atLeast"/>
              <w:rPr>
                <w:rFonts w:eastAsia="DFKai-SB"/>
                <w:color w:val="000000" w:themeColor="text1"/>
              </w:rPr>
            </w:pPr>
            <w:r w:rsidRPr="001B6A69">
              <w:rPr>
                <w:rFonts w:eastAsia="宋体"/>
                <w:color w:val="000000" w:themeColor="text1"/>
              </w:rPr>
              <w:t>a.</w:t>
            </w:r>
            <w:r w:rsidRPr="001B6A69">
              <w:rPr>
                <w:rFonts w:eastAsia="宋体" w:hint="eastAsia"/>
                <w:color w:val="000000" w:themeColor="text1"/>
              </w:rPr>
              <w:t>简报制作的基本概念</w:t>
            </w:r>
          </w:p>
          <w:p w:rsidR="003504B0" w:rsidRPr="001B6A69" w:rsidRDefault="004A00AE" w:rsidP="003504B0">
            <w:pPr>
              <w:spacing w:line="0" w:lineRule="atLeast"/>
              <w:rPr>
                <w:rFonts w:eastAsia="DFKai-SB"/>
                <w:color w:val="000000" w:themeColor="text1"/>
              </w:rPr>
            </w:pPr>
            <w:r w:rsidRPr="001B6A69">
              <w:rPr>
                <w:rFonts w:eastAsia="宋体"/>
                <w:color w:val="000000" w:themeColor="text1"/>
              </w:rPr>
              <w:t>b.</w:t>
            </w:r>
            <w:r w:rsidRPr="001B6A69">
              <w:rPr>
                <w:rFonts w:eastAsia="宋体" w:hint="eastAsia"/>
                <w:color w:val="000000" w:themeColor="text1"/>
              </w:rPr>
              <w:t>简报制作的整体原则</w:t>
            </w:r>
          </w:p>
          <w:p w:rsidR="003504B0" w:rsidRPr="001B6A69" w:rsidRDefault="000F42FD" w:rsidP="003504B0">
            <w:pPr>
              <w:spacing w:line="0" w:lineRule="atLeast"/>
              <w:rPr>
                <w:rFonts w:eastAsia="DFKai-SB"/>
                <w:color w:val="000000" w:themeColor="text1"/>
              </w:rPr>
            </w:pPr>
            <w:r w:rsidRPr="001B6A69">
              <w:rPr>
                <w:rFonts w:eastAsia="宋体"/>
                <w:color w:val="000000" w:themeColor="text1"/>
              </w:rPr>
              <w:t>-</w:t>
            </w:r>
            <w:r w:rsidR="004A00AE" w:rsidRPr="001B6A69">
              <w:rPr>
                <w:rFonts w:eastAsia="宋体" w:hint="eastAsia"/>
                <w:color w:val="000000" w:themeColor="text1"/>
              </w:rPr>
              <w:t>版面设计与文字规范</w:t>
            </w:r>
          </w:p>
          <w:p w:rsidR="003504B0" w:rsidRPr="001B6A69" w:rsidRDefault="004A00AE" w:rsidP="003504B0">
            <w:pPr>
              <w:spacing w:line="0" w:lineRule="atLeast"/>
              <w:rPr>
                <w:rFonts w:eastAsia="DFKai-SB"/>
                <w:color w:val="000000" w:themeColor="text1"/>
              </w:rPr>
            </w:pPr>
            <w:r w:rsidRPr="001B6A69">
              <w:rPr>
                <w:rFonts w:eastAsia="宋体"/>
                <w:color w:val="000000" w:themeColor="text1"/>
              </w:rPr>
              <w:t>c.</w:t>
            </w:r>
            <w:r w:rsidRPr="001B6A69">
              <w:rPr>
                <w:rFonts w:eastAsia="宋体" w:hint="eastAsia"/>
                <w:color w:val="000000" w:themeColor="text1"/>
              </w:rPr>
              <w:t>简报制作的视觉呈现</w:t>
            </w:r>
          </w:p>
          <w:p w:rsidR="003504B0" w:rsidRPr="001B6A69" w:rsidRDefault="004A00AE" w:rsidP="003504B0">
            <w:pPr>
              <w:spacing w:line="0" w:lineRule="atLeast"/>
              <w:rPr>
                <w:rFonts w:eastAsia="DFKai-SB"/>
                <w:color w:val="000000" w:themeColor="text1"/>
              </w:rPr>
            </w:pPr>
            <w:r w:rsidRPr="001B6A69">
              <w:rPr>
                <w:rFonts w:eastAsia="宋体"/>
                <w:color w:val="000000" w:themeColor="text1"/>
              </w:rPr>
              <w:t>d.</w:t>
            </w:r>
            <w:r w:rsidRPr="001B6A69">
              <w:rPr>
                <w:rFonts w:eastAsia="宋体" w:hint="eastAsia"/>
                <w:color w:val="000000" w:themeColor="text1"/>
              </w:rPr>
              <w:t>脸部表情、手势、外表、声音</w:t>
            </w:r>
          </w:p>
          <w:p w:rsidR="003504B0" w:rsidRPr="001B6A69" w:rsidRDefault="004A00AE" w:rsidP="003504B0">
            <w:pPr>
              <w:spacing w:line="0" w:lineRule="atLeast"/>
              <w:rPr>
                <w:rFonts w:eastAsia="DFKai-SB"/>
                <w:color w:val="000000" w:themeColor="text1"/>
              </w:rPr>
            </w:pPr>
            <w:r w:rsidRPr="001B6A69">
              <w:rPr>
                <w:rFonts w:eastAsia="宋体"/>
                <w:color w:val="000000" w:themeColor="text1"/>
              </w:rPr>
              <w:t>e.</w:t>
            </w:r>
            <w:r w:rsidRPr="001B6A69">
              <w:rPr>
                <w:rFonts w:eastAsia="宋体" w:hint="eastAsia"/>
                <w:color w:val="000000" w:themeColor="text1"/>
              </w:rPr>
              <w:t>简报致胜关键</w:t>
            </w:r>
          </w:p>
        </w:tc>
        <w:tc>
          <w:tcPr>
            <w:tcW w:w="872" w:type="pct"/>
          </w:tcPr>
          <w:p w:rsidR="003504B0" w:rsidRPr="000A6CD3" w:rsidRDefault="00CF0723" w:rsidP="00EC0364">
            <w:pPr>
              <w:snapToGrid w:val="0"/>
              <w:spacing w:line="0" w:lineRule="atLeast"/>
              <w:jc w:val="center"/>
              <w:rPr>
                <w:rFonts w:eastAsia="DFKai-SB"/>
                <w:color w:val="000000" w:themeColor="text1"/>
                <w:lang w:eastAsia="zh-TW"/>
              </w:rPr>
            </w:pPr>
            <w:r w:rsidRPr="000A6CD3">
              <w:rPr>
                <w:rFonts w:asciiTheme="minorEastAsia" w:eastAsia="宋体" w:hAnsiTheme="minorEastAsia" w:hint="eastAsia"/>
                <w:color w:val="000000" w:themeColor="text1"/>
              </w:rPr>
              <w:t>潘宝凤顾问</w:t>
            </w:r>
          </w:p>
        </w:tc>
        <w:tc>
          <w:tcPr>
            <w:tcW w:w="728" w:type="pct"/>
          </w:tcPr>
          <w:p w:rsidR="003504B0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</w:tcPr>
          <w:p w:rsidR="003504B0" w:rsidRPr="004A00AE" w:rsidRDefault="004A00AE" w:rsidP="003504B0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简报制作演练</w:t>
            </w:r>
          </w:p>
        </w:tc>
      </w:tr>
      <w:tr w:rsidR="003504B0" w:rsidRPr="004A00AE" w:rsidTr="00EC0364">
        <w:trPr>
          <w:cantSplit/>
          <w:jc w:val="center"/>
        </w:trPr>
        <w:tc>
          <w:tcPr>
            <w:tcW w:w="975" w:type="pct"/>
          </w:tcPr>
          <w:p w:rsidR="00EC0364" w:rsidRPr="000F42FD" w:rsidRDefault="004A00AE" w:rsidP="00EC0364">
            <w:pPr>
              <w:snapToGrid w:val="0"/>
              <w:rPr>
                <w:rFonts w:eastAsiaTheme="minorEastAsia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t>9.</w:t>
            </w:r>
            <w:r w:rsidRPr="004A00AE">
              <w:rPr>
                <w:rFonts w:eastAsia="宋体" w:hint="eastAsia"/>
                <w:b/>
                <w:bCs/>
              </w:rPr>
              <w:t>成果路演准备与指导</w:t>
            </w:r>
            <w:r w:rsidR="000F42FD">
              <w:rPr>
                <w:rFonts w:eastAsiaTheme="minorEastAsia" w:hint="eastAsia"/>
                <w:b/>
                <w:bCs/>
                <w:lang w:eastAsia="zh-TW"/>
              </w:rPr>
              <w:t>(</w:t>
            </w:r>
            <w:r w:rsidR="000F42FD">
              <w:rPr>
                <w:rFonts w:eastAsiaTheme="minorEastAsia" w:hint="eastAsia"/>
                <w:b/>
                <w:bCs/>
                <w:lang w:eastAsia="zh-TW"/>
              </w:rPr>
              <w:t>一</w:t>
            </w:r>
            <w:r w:rsidR="000F42FD">
              <w:rPr>
                <w:rFonts w:eastAsiaTheme="minorEastAsia" w:hint="eastAsia"/>
                <w:b/>
                <w:bCs/>
                <w:lang w:eastAsia="zh-TW"/>
              </w:rPr>
              <w:t>)</w:t>
            </w:r>
          </w:p>
          <w:p w:rsidR="00EC0364" w:rsidRPr="004A00AE" w:rsidRDefault="004A00AE" w:rsidP="00EC0364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(2019/03/30(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六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路演准备</w:t>
            </w:r>
          </w:p>
        </w:tc>
        <w:tc>
          <w:tcPr>
            <w:tcW w:w="872" w:type="pct"/>
          </w:tcPr>
          <w:p w:rsidR="00EC0364" w:rsidRPr="000A6CD3" w:rsidRDefault="00CF0723" w:rsidP="00EC036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0A6CD3">
              <w:rPr>
                <w:rFonts w:asciiTheme="minorEastAsia" w:eastAsiaTheme="minorEastAsia" w:hAnsiTheme="minorEastAsia" w:hint="eastAsia"/>
                <w:color w:val="000000" w:themeColor="text1"/>
              </w:rPr>
              <w:t>潘宝凤顾问</w:t>
            </w:r>
          </w:p>
        </w:tc>
        <w:tc>
          <w:tcPr>
            <w:tcW w:w="728" w:type="pct"/>
          </w:tcPr>
          <w:p w:rsidR="00EC0364" w:rsidRPr="004A00AE" w:rsidRDefault="004A00AE" w:rsidP="00EC0364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</w:tcPr>
          <w:p w:rsidR="00EC0364" w:rsidRPr="004A00AE" w:rsidRDefault="004A00AE" w:rsidP="00EC0364">
            <w:pPr>
              <w:spacing w:line="0" w:lineRule="atLeast"/>
              <w:rPr>
                <w:rFonts w:eastAsia="DFKai-SB"/>
              </w:rPr>
            </w:pPr>
            <w:r w:rsidRPr="004A00AE">
              <w:rPr>
                <w:rFonts w:eastAsia="宋体" w:hint="eastAsia"/>
              </w:rPr>
              <w:t>营运计划书分组</w:t>
            </w:r>
          </w:p>
          <w:p w:rsidR="00EC0364" w:rsidRPr="004A00AE" w:rsidRDefault="004A00AE" w:rsidP="00EC0364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讨论与成果报告准备</w:t>
            </w:r>
          </w:p>
        </w:tc>
      </w:tr>
      <w:tr w:rsidR="004A00AE" w:rsidRPr="004A00AE" w:rsidTr="00EC0364">
        <w:trPr>
          <w:cantSplit/>
          <w:jc w:val="center"/>
        </w:trPr>
        <w:tc>
          <w:tcPr>
            <w:tcW w:w="975" w:type="pct"/>
          </w:tcPr>
          <w:p w:rsidR="004A00AE" w:rsidRPr="000F42FD" w:rsidRDefault="004A00AE" w:rsidP="004A00AE">
            <w:pPr>
              <w:snapToGrid w:val="0"/>
              <w:rPr>
                <w:rFonts w:eastAsiaTheme="minorEastAsia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lastRenderedPageBreak/>
              <w:t>10.</w:t>
            </w:r>
            <w:r w:rsidRPr="004A00AE">
              <w:rPr>
                <w:rFonts w:eastAsia="宋体" w:hint="eastAsia"/>
                <w:b/>
                <w:bCs/>
              </w:rPr>
              <w:t>成果路演准备与指导</w:t>
            </w:r>
            <w:r w:rsidR="000F42FD">
              <w:rPr>
                <w:rFonts w:eastAsiaTheme="minorEastAsia" w:hint="eastAsia"/>
                <w:b/>
                <w:bCs/>
                <w:lang w:eastAsia="zh-TW"/>
              </w:rPr>
              <w:t>(</w:t>
            </w:r>
            <w:r w:rsidR="000F42FD">
              <w:rPr>
                <w:rFonts w:eastAsiaTheme="minorEastAsia" w:hint="eastAsia"/>
                <w:b/>
                <w:bCs/>
                <w:lang w:eastAsia="zh-TW"/>
              </w:rPr>
              <w:t>二</w:t>
            </w:r>
            <w:r w:rsidR="000F42FD">
              <w:rPr>
                <w:rFonts w:eastAsiaTheme="minorEastAsia" w:hint="eastAsia"/>
                <w:b/>
                <w:bCs/>
                <w:lang w:eastAsia="zh-TW"/>
              </w:rPr>
              <w:t>)</w:t>
            </w:r>
          </w:p>
          <w:p w:rsidR="004A00AE" w:rsidRPr="004A00AE" w:rsidRDefault="004A00AE" w:rsidP="004A00AE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(2019/03/31(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日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</w:tcPr>
          <w:p w:rsidR="004A00AE" w:rsidRPr="004A00AE" w:rsidRDefault="004A00AE" w:rsidP="004A00AE">
            <w:pPr>
              <w:spacing w:line="0" w:lineRule="atLeast"/>
              <w:rPr>
                <w:rFonts w:eastAsia="DFKai-SB"/>
              </w:rPr>
            </w:pPr>
            <w:r w:rsidRPr="004A00AE">
              <w:rPr>
                <w:rFonts w:eastAsia="宋体"/>
              </w:rPr>
              <w:t>a.</w:t>
            </w:r>
            <w:r w:rsidRPr="004A00AE">
              <w:rPr>
                <w:rFonts w:eastAsia="宋体" w:hint="eastAsia"/>
              </w:rPr>
              <w:t>路演准备</w:t>
            </w:r>
          </w:p>
        </w:tc>
        <w:tc>
          <w:tcPr>
            <w:tcW w:w="872" w:type="pct"/>
          </w:tcPr>
          <w:p w:rsidR="005F61A4" w:rsidRPr="000A6CD3" w:rsidRDefault="005F61A4" w:rsidP="004A00AE">
            <w:pPr>
              <w:snapToGrid w:val="0"/>
              <w:spacing w:line="0" w:lineRule="atLeast"/>
              <w:jc w:val="center"/>
              <w:rPr>
                <w:rFonts w:eastAsiaTheme="minorEastAsia"/>
                <w:color w:val="000000" w:themeColor="text1"/>
                <w:lang w:eastAsia="zh-TW"/>
              </w:rPr>
            </w:pPr>
            <w:r w:rsidRPr="000A6CD3">
              <w:rPr>
                <w:rFonts w:ascii="Microsoft JhengHei" w:eastAsia="宋体" w:hAnsi="Microsoft JhengHei" w:hint="eastAsia"/>
                <w:color w:val="000000" w:themeColor="text1"/>
              </w:rPr>
              <w:t>张榕茜顾问</w:t>
            </w:r>
          </w:p>
        </w:tc>
        <w:tc>
          <w:tcPr>
            <w:tcW w:w="728" w:type="pct"/>
          </w:tcPr>
          <w:p w:rsidR="004A00AE" w:rsidRPr="004A00AE" w:rsidRDefault="004A00AE" w:rsidP="004A00AE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</w:tcPr>
          <w:p w:rsidR="004A00AE" w:rsidRPr="004A00AE" w:rsidRDefault="004A00AE" w:rsidP="004A00AE">
            <w:pPr>
              <w:spacing w:line="0" w:lineRule="atLeast"/>
              <w:rPr>
                <w:rFonts w:eastAsia="DFKai-SB"/>
              </w:rPr>
            </w:pPr>
            <w:r w:rsidRPr="004A00AE">
              <w:rPr>
                <w:rFonts w:eastAsia="宋体" w:hint="eastAsia"/>
              </w:rPr>
              <w:t>营运计划书分组</w:t>
            </w:r>
          </w:p>
          <w:p w:rsidR="004A00AE" w:rsidRPr="004A00AE" w:rsidRDefault="004A00AE" w:rsidP="004A00AE">
            <w:pPr>
              <w:spacing w:line="0" w:lineRule="atLeast"/>
              <w:rPr>
                <w:rFonts w:eastAsia="DFKai-SB"/>
                <w:lang w:eastAsia="zh-TW"/>
              </w:rPr>
            </w:pPr>
            <w:r w:rsidRPr="004A00AE">
              <w:rPr>
                <w:rFonts w:eastAsia="宋体" w:hint="eastAsia"/>
              </w:rPr>
              <w:t>讨论与成果报告准备</w:t>
            </w:r>
          </w:p>
        </w:tc>
      </w:tr>
      <w:tr w:rsidR="004A00AE" w:rsidRPr="004A00AE" w:rsidTr="00EC0364">
        <w:trPr>
          <w:cantSplit/>
          <w:jc w:val="center"/>
        </w:trPr>
        <w:tc>
          <w:tcPr>
            <w:tcW w:w="975" w:type="pct"/>
          </w:tcPr>
          <w:p w:rsidR="004A00AE" w:rsidRPr="004A00AE" w:rsidRDefault="000F42FD" w:rsidP="004A00AE">
            <w:pPr>
              <w:snapToGrid w:val="0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</w:rPr>
              <w:t>11.</w:t>
            </w:r>
            <w:r w:rsidRPr="004A00AE">
              <w:rPr>
                <w:rFonts w:eastAsia="宋体" w:hint="eastAsia"/>
                <w:b/>
                <w:bCs/>
              </w:rPr>
              <w:t>创业竞赛成果发表</w:t>
            </w:r>
          </w:p>
          <w:p w:rsidR="004A00AE" w:rsidRPr="004A00AE" w:rsidRDefault="000F42FD" w:rsidP="004A00AE">
            <w:pPr>
              <w:snapToGrid w:val="0"/>
              <w:jc w:val="center"/>
              <w:rPr>
                <w:rFonts w:eastAsia="DFKai-SB"/>
                <w:b/>
                <w:bCs/>
                <w:lang w:eastAsia="zh-TW"/>
              </w:rPr>
            </w:pPr>
            <w:r w:rsidRPr="004A00AE">
              <w:rPr>
                <w:rFonts w:eastAsia="宋体"/>
                <w:b/>
                <w:bCs/>
                <w:color w:val="0070C0"/>
              </w:rPr>
              <w:t>(2019/03/31(</w:t>
            </w:r>
            <w:r w:rsidRPr="004A00AE">
              <w:rPr>
                <w:rFonts w:eastAsia="宋体" w:hint="eastAsia"/>
                <w:b/>
                <w:bCs/>
                <w:color w:val="0070C0"/>
              </w:rPr>
              <w:t>日</w:t>
            </w:r>
            <w:r w:rsidRPr="004A00AE">
              <w:rPr>
                <w:rFonts w:eastAsia="宋体"/>
                <w:b/>
                <w:bCs/>
                <w:color w:val="0070C0"/>
              </w:rPr>
              <w:t>))</w:t>
            </w:r>
          </w:p>
        </w:tc>
        <w:tc>
          <w:tcPr>
            <w:tcW w:w="1373" w:type="pct"/>
          </w:tcPr>
          <w:p w:rsidR="004A00AE" w:rsidRPr="004A00AE" w:rsidRDefault="000F42FD" w:rsidP="004A00AE">
            <w:pPr>
              <w:spacing w:line="0" w:lineRule="atLeast"/>
              <w:rPr>
                <w:rFonts w:eastAsia="DFKai-SB"/>
              </w:rPr>
            </w:pPr>
            <w:r w:rsidRPr="004A00AE">
              <w:rPr>
                <w:rFonts w:eastAsia="宋体"/>
              </w:rPr>
              <w:t>a.</w:t>
            </w:r>
            <w:r>
              <w:rPr>
                <w:rFonts w:eastAsia="宋体" w:hint="eastAsia"/>
              </w:rPr>
              <w:t>全体同学进行分组创业计划书报告，并由</w:t>
            </w:r>
            <w:r w:rsidRPr="000F42FD">
              <w:rPr>
                <w:rFonts w:asciiTheme="minorEastAsia" w:eastAsia="宋体" w:hAnsiTheme="minorEastAsia" w:hint="eastAsia"/>
              </w:rPr>
              <w:t>评委</w:t>
            </w:r>
            <w:r w:rsidRPr="004A00AE">
              <w:rPr>
                <w:rFonts w:eastAsia="宋体" w:hint="eastAsia"/>
              </w:rPr>
              <w:t>评审优胜团队进行表扬</w:t>
            </w:r>
          </w:p>
        </w:tc>
        <w:tc>
          <w:tcPr>
            <w:tcW w:w="872" w:type="pct"/>
          </w:tcPr>
          <w:p w:rsidR="004A00AE" w:rsidRPr="000A6CD3" w:rsidRDefault="00CF0723" w:rsidP="004A00AE">
            <w:pPr>
              <w:snapToGrid w:val="0"/>
              <w:spacing w:line="0" w:lineRule="atLeast"/>
              <w:jc w:val="center"/>
              <w:rPr>
                <w:rFonts w:eastAsia="宋体"/>
                <w:color w:val="000000" w:themeColor="text1"/>
              </w:rPr>
            </w:pPr>
            <w:r w:rsidRPr="000A6CD3">
              <w:rPr>
                <w:rFonts w:eastAsia="宋体" w:hint="eastAsia"/>
                <w:color w:val="000000" w:themeColor="text1"/>
              </w:rPr>
              <w:t>张耀文主任</w:t>
            </w:r>
          </w:p>
          <w:p w:rsidR="00CF0723" w:rsidRPr="000A6CD3" w:rsidRDefault="00CF0723" w:rsidP="004A00AE">
            <w:pPr>
              <w:snapToGrid w:val="0"/>
              <w:spacing w:line="0" w:lineRule="atLeast"/>
              <w:jc w:val="center"/>
              <w:rPr>
                <w:rFonts w:eastAsiaTheme="minorEastAsia"/>
                <w:color w:val="000000" w:themeColor="text1"/>
                <w:lang w:eastAsia="zh-TW"/>
              </w:rPr>
            </w:pPr>
            <w:r w:rsidRPr="000A6CD3">
              <w:rPr>
                <w:rFonts w:eastAsia="宋体" w:hint="eastAsia"/>
                <w:color w:val="000000" w:themeColor="text1"/>
              </w:rPr>
              <w:t>潘宝凤顾问</w:t>
            </w:r>
          </w:p>
          <w:p w:rsidR="004A00AE" w:rsidRPr="000A6CD3" w:rsidRDefault="00CF0723" w:rsidP="004A00A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0A6CD3">
              <w:rPr>
                <w:rFonts w:asciiTheme="minorEastAsia" w:eastAsia="宋体" w:hAnsiTheme="minorEastAsia" w:hint="eastAsia"/>
                <w:color w:val="000000" w:themeColor="text1"/>
              </w:rPr>
              <w:t>张榕茜顾问</w:t>
            </w:r>
          </w:p>
        </w:tc>
        <w:tc>
          <w:tcPr>
            <w:tcW w:w="728" w:type="pct"/>
          </w:tcPr>
          <w:p w:rsidR="004A00AE" w:rsidRPr="004A00AE" w:rsidRDefault="004A00AE" w:rsidP="004A00AE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</w:t>
            </w:r>
          </w:p>
        </w:tc>
        <w:tc>
          <w:tcPr>
            <w:tcW w:w="1051" w:type="pct"/>
          </w:tcPr>
          <w:p w:rsidR="004A00AE" w:rsidRPr="004A00AE" w:rsidRDefault="004A00AE" w:rsidP="004A00AE">
            <w:pPr>
              <w:spacing w:line="0" w:lineRule="atLeast"/>
              <w:rPr>
                <w:rFonts w:eastAsia="DFKai-SB"/>
              </w:rPr>
            </w:pPr>
          </w:p>
        </w:tc>
      </w:tr>
      <w:tr w:rsidR="004A00AE" w:rsidRPr="004A00AE" w:rsidTr="004A00AE">
        <w:trPr>
          <w:cantSplit/>
          <w:jc w:val="center"/>
        </w:trPr>
        <w:tc>
          <w:tcPr>
            <w:tcW w:w="3221" w:type="pct"/>
            <w:gridSpan w:val="3"/>
          </w:tcPr>
          <w:p w:rsidR="004A00AE" w:rsidRPr="004A00AE" w:rsidRDefault="004A00AE" w:rsidP="004A00AE">
            <w:pPr>
              <w:spacing w:line="0" w:lineRule="atLeast"/>
              <w:jc w:val="center"/>
              <w:rPr>
                <w:rFonts w:eastAsia="DFKai-SB"/>
                <w:b/>
                <w:lang w:eastAsia="zh-TW"/>
              </w:rPr>
            </w:pPr>
            <w:r w:rsidRPr="004A00AE">
              <w:rPr>
                <w:rFonts w:eastAsia="宋体" w:hint="eastAsia"/>
                <w:b/>
                <w:color w:val="000000" w:themeColor="text1"/>
              </w:rPr>
              <w:t>合计</w:t>
            </w:r>
          </w:p>
        </w:tc>
        <w:tc>
          <w:tcPr>
            <w:tcW w:w="728" w:type="pct"/>
          </w:tcPr>
          <w:p w:rsidR="004A00AE" w:rsidRPr="004A00AE" w:rsidRDefault="004A00AE" w:rsidP="004A00AE">
            <w:pPr>
              <w:spacing w:line="0" w:lineRule="atLeast"/>
              <w:jc w:val="center"/>
              <w:rPr>
                <w:rFonts w:eastAsia="DFKai-SB"/>
                <w:lang w:eastAsia="zh-TW"/>
              </w:rPr>
            </w:pPr>
            <w:r w:rsidRPr="004A00AE">
              <w:rPr>
                <w:rFonts w:eastAsia="宋体"/>
              </w:rPr>
              <w:t>36</w:t>
            </w:r>
          </w:p>
        </w:tc>
        <w:tc>
          <w:tcPr>
            <w:tcW w:w="1051" w:type="pct"/>
          </w:tcPr>
          <w:p w:rsidR="004A00AE" w:rsidRPr="004A00AE" w:rsidRDefault="004A00AE" w:rsidP="004A00AE">
            <w:pPr>
              <w:spacing w:line="0" w:lineRule="atLeast"/>
              <w:rPr>
                <w:rFonts w:eastAsia="DFKai-SB"/>
              </w:rPr>
            </w:pPr>
          </w:p>
        </w:tc>
      </w:tr>
    </w:tbl>
    <w:p w:rsidR="00B87E52" w:rsidRPr="005F61A4" w:rsidRDefault="004A00AE">
      <w:pPr>
        <w:spacing w:line="400" w:lineRule="exact"/>
        <w:rPr>
          <w:rFonts w:eastAsia="DFKai-SB"/>
          <w:b/>
          <w:bCs/>
          <w:smallCaps/>
          <w:noProof/>
          <w:kern w:val="0"/>
          <w:sz w:val="28"/>
          <w:szCs w:val="28"/>
          <w:lang w:eastAsia="zh-TW"/>
        </w:rPr>
      </w:pPr>
      <w:r w:rsidRPr="005F61A4">
        <w:rPr>
          <w:rFonts w:eastAsia="宋体" w:hint="eastAsia"/>
          <w:b/>
          <w:bCs/>
          <w:smallCaps/>
          <w:noProof/>
          <w:kern w:val="0"/>
          <w:sz w:val="28"/>
          <w:szCs w:val="28"/>
        </w:rPr>
        <w:t>注：三周</w:t>
      </w:r>
      <w:r w:rsidRPr="005F61A4">
        <w:rPr>
          <w:rFonts w:eastAsia="宋体"/>
          <w:b/>
          <w:bCs/>
          <w:smallCaps/>
          <w:noProof/>
          <w:kern w:val="0"/>
          <w:sz w:val="28"/>
          <w:szCs w:val="28"/>
        </w:rPr>
        <w:t>36</w:t>
      </w:r>
      <w:r w:rsidRPr="005F61A4">
        <w:rPr>
          <w:rFonts w:eastAsia="宋体" w:hint="eastAsia"/>
          <w:b/>
          <w:bCs/>
          <w:smallCaps/>
          <w:noProof/>
          <w:kern w:val="0"/>
          <w:sz w:val="28"/>
          <w:szCs w:val="28"/>
        </w:rPr>
        <w:t>小时内完成营队活动，课程将安排业师协助指导。</w:t>
      </w:r>
    </w:p>
    <w:sectPr w:rsidR="00B87E52" w:rsidRPr="005F61A4" w:rsidSect="00D47A93">
      <w:headerReference w:type="default" r:id="rId8"/>
      <w:footerReference w:type="default" r:id="rId9"/>
      <w:pgSz w:w="11906" w:h="16838"/>
      <w:pgMar w:top="1618" w:right="1418" w:bottom="1440" w:left="1418" w:header="124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81" w:rsidRDefault="00034E81">
      <w:r>
        <w:separator/>
      </w:r>
    </w:p>
  </w:endnote>
  <w:endnote w:type="continuationSeparator" w:id="0">
    <w:p w:rsidR="00034E81" w:rsidRDefault="000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785351"/>
      <w:docPartObj>
        <w:docPartGallery w:val="Page Numbers (Bottom of Page)"/>
        <w:docPartUnique/>
      </w:docPartObj>
    </w:sdtPr>
    <w:sdtEndPr/>
    <w:sdtContent>
      <w:p w:rsidR="00873B40" w:rsidRDefault="00873B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CD3" w:rsidRPr="000A6CD3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6B2DDC" w:rsidRPr="00260BAE" w:rsidRDefault="006B2DDC" w:rsidP="00471001">
    <w:pPr>
      <w:pStyle w:val="a7"/>
      <w:pBdr>
        <w:top w:val="single" w:sz="12" w:space="1" w:color="auto"/>
      </w:pBdr>
      <w:tabs>
        <w:tab w:val="clear" w:pos="8306"/>
        <w:tab w:val="right" w:pos="9360"/>
      </w:tabs>
      <w:ind w:leftChars="-128" w:left="-306" w:rightChars="-136" w:right="-326" w:hanging="1"/>
      <w:rPr>
        <w:b/>
        <w:sz w:val="24"/>
        <w:szCs w:val="24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81" w:rsidRDefault="00034E81">
      <w:r>
        <w:separator/>
      </w:r>
    </w:p>
  </w:footnote>
  <w:footnote w:type="continuationSeparator" w:id="0">
    <w:p w:rsidR="00034E81" w:rsidRDefault="0003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44" w:rsidRDefault="001722BD" w:rsidP="001722BD">
    <w:pPr>
      <w:pBdr>
        <w:bottom w:val="single" w:sz="18" w:space="0" w:color="auto"/>
      </w:pBdr>
      <w:tabs>
        <w:tab w:val="right" w:pos="8280"/>
      </w:tabs>
      <w:ind w:leftChars="-150" w:left="1" w:rightChars="-120" w:right="-288" w:hangingChars="100" w:hanging="361"/>
      <w:jc w:val="center"/>
      <w:rPr>
        <w:rFonts w:asciiTheme="minorEastAsia" w:eastAsia="宋体" w:hAnsiTheme="minorEastAsia"/>
        <w:b/>
        <w:bCs/>
        <w:noProof/>
        <w:kern w:val="0"/>
        <w:sz w:val="36"/>
        <w:szCs w:val="36"/>
      </w:rPr>
    </w:pPr>
    <w:r w:rsidRPr="001722BD">
      <w:rPr>
        <w:rFonts w:eastAsia="宋体" w:hAnsi="DFKai-SB" w:hint="eastAsia"/>
        <w:b/>
        <w:bCs/>
        <w:noProof/>
        <w:kern w:val="0"/>
        <w:sz w:val="36"/>
        <w:szCs w:val="36"/>
      </w:rPr>
      <w:t>「</w:t>
    </w:r>
    <w:r w:rsidR="000B4444" w:rsidRPr="000B4444">
      <w:rPr>
        <w:rFonts w:asciiTheme="minorEastAsia" w:eastAsia="宋体" w:hAnsiTheme="minorEastAsia" w:hint="eastAsia"/>
        <w:b/>
        <w:bCs/>
        <w:noProof/>
        <w:kern w:val="0"/>
        <w:sz w:val="36"/>
        <w:szCs w:val="36"/>
      </w:rPr>
      <w:t>南京信息大学</w:t>
    </w:r>
    <w:r w:rsidR="004A00AE" w:rsidRPr="004A00AE">
      <w:rPr>
        <w:rFonts w:asciiTheme="minorEastAsia" w:eastAsia="宋体" w:hAnsiTheme="minorEastAsia" w:hint="eastAsia"/>
        <w:b/>
        <w:bCs/>
        <w:noProof/>
        <w:kern w:val="0"/>
        <w:sz w:val="36"/>
        <w:szCs w:val="36"/>
      </w:rPr>
      <w:t>创意</w:t>
    </w:r>
    <w:r w:rsidR="001C3090" w:rsidRPr="001C3090">
      <w:rPr>
        <w:rFonts w:eastAsia="宋体" w:hAnsi="DFKai-SB" w:hint="eastAsia"/>
        <w:b/>
        <w:bCs/>
        <w:noProof/>
        <w:kern w:val="0"/>
        <w:sz w:val="36"/>
        <w:szCs w:val="36"/>
      </w:rPr>
      <w:t>创新创业</w:t>
    </w:r>
    <w:r w:rsidR="001C3090" w:rsidRPr="001C3090">
      <w:rPr>
        <w:rFonts w:asciiTheme="minorEastAsia" w:eastAsia="宋体" w:hAnsiTheme="minorEastAsia" w:hint="eastAsia"/>
        <w:b/>
        <w:bCs/>
        <w:noProof/>
        <w:kern w:val="0"/>
        <w:sz w:val="36"/>
        <w:szCs w:val="36"/>
      </w:rPr>
      <w:t>领袖体验营</w:t>
    </w:r>
  </w:p>
  <w:p w:rsidR="00D47A93" w:rsidRDefault="001722BD" w:rsidP="001722BD">
    <w:pPr>
      <w:pBdr>
        <w:bottom w:val="single" w:sz="18" w:space="0" w:color="auto"/>
      </w:pBdr>
      <w:tabs>
        <w:tab w:val="right" w:pos="8280"/>
      </w:tabs>
      <w:ind w:leftChars="-150" w:left="1" w:rightChars="-120" w:right="-288" w:hangingChars="100" w:hanging="361"/>
      <w:jc w:val="center"/>
      <w:rPr>
        <w:rFonts w:eastAsia="DFKai-SB" w:hAnsi="DFKai-SB"/>
        <w:b/>
        <w:bCs/>
        <w:noProof/>
        <w:kern w:val="0"/>
        <w:sz w:val="36"/>
        <w:szCs w:val="36"/>
        <w:lang w:eastAsia="zh-TW"/>
      </w:rPr>
    </w:pPr>
    <w:r w:rsidRPr="001722BD">
      <w:rPr>
        <w:rFonts w:eastAsia="宋体" w:hAnsi="DFKai-SB" w:hint="eastAsia"/>
        <w:b/>
        <w:bCs/>
        <w:noProof/>
        <w:kern w:val="0"/>
        <w:sz w:val="36"/>
        <w:szCs w:val="36"/>
      </w:rPr>
      <w:t>（</w:t>
    </w:r>
    <w:r w:rsidRPr="001722BD">
      <w:rPr>
        <w:rFonts w:eastAsia="宋体" w:hAnsi="DFKai-SB"/>
        <w:b/>
        <w:bCs/>
        <w:noProof/>
        <w:kern w:val="0"/>
        <w:sz w:val="36"/>
        <w:szCs w:val="36"/>
      </w:rPr>
      <w:t xml:space="preserve">Venture &amp; </w:t>
    </w:r>
    <w:r w:rsidRPr="001722BD">
      <w:rPr>
        <w:rFonts w:eastAsia="宋体"/>
        <w:b/>
        <w:bCs/>
        <w:noProof/>
        <w:kern w:val="0"/>
        <w:sz w:val="36"/>
        <w:szCs w:val="36"/>
      </w:rPr>
      <w:t>Innovation Program,VIP</w:t>
    </w:r>
    <w:r w:rsidRPr="001722BD">
      <w:rPr>
        <w:rFonts w:eastAsia="宋体" w:hAnsi="DFKai-SB" w:hint="eastAsia"/>
        <w:b/>
        <w:bCs/>
        <w:noProof/>
        <w:kern w:val="0"/>
        <w:sz w:val="36"/>
        <w:szCs w:val="36"/>
      </w:rPr>
      <w:t>）」</w:t>
    </w:r>
  </w:p>
  <w:p w:rsidR="006B2DDC" w:rsidRPr="00770ACB" w:rsidRDefault="001722BD" w:rsidP="001722BD">
    <w:pPr>
      <w:pBdr>
        <w:bottom w:val="single" w:sz="18" w:space="0" w:color="auto"/>
      </w:pBdr>
      <w:tabs>
        <w:tab w:val="right" w:pos="8280"/>
      </w:tabs>
      <w:ind w:leftChars="-150" w:left="1" w:rightChars="-120" w:right="-288" w:hangingChars="100" w:hanging="361"/>
      <w:jc w:val="center"/>
      <w:rPr>
        <w:rFonts w:eastAsia="DFKai-SB"/>
        <w:b/>
        <w:bCs/>
        <w:szCs w:val="36"/>
        <w:lang w:eastAsia="zh-TW"/>
      </w:rPr>
    </w:pPr>
    <w:r w:rsidRPr="001722BD">
      <w:rPr>
        <w:rFonts w:eastAsia="宋体" w:hAnsi="DFKai-SB" w:hint="eastAsia"/>
        <w:b/>
        <w:bCs/>
        <w:noProof/>
        <w:kern w:val="0"/>
        <w:sz w:val="36"/>
        <w:szCs w:val="36"/>
      </w:rPr>
      <w:t>课程纲要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FA5"/>
    <w:multiLevelType w:val="hybridMultilevel"/>
    <w:tmpl w:val="EE9209C2"/>
    <w:lvl w:ilvl="0" w:tplc="0912369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5560A"/>
    <w:multiLevelType w:val="hybridMultilevel"/>
    <w:tmpl w:val="ED962B44"/>
    <w:lvl w:ilvl="0" w:tplc="E3A0ED1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2" w15:restartNumberingAfterBreak="0">
    <w:nsid w:val="0C3A42FE"/>
    <w:multiLevelType w:val="hybridMultilevel"/>
    <w:tmpl w:val="771AA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444CFD"/>
    <w:multiLevelType w:val="hybridMultilevel"/>
    <w:tmpl w:val="98183D06"/>
    <w:lvl w:ilvl="0" w:tplc="1A605F90">
      <w:start w:val="1"/>
      <w:numFmt w:val="decimal"/>
      <w:lvlText w:val="%1."/>
      <w:lvlJc w:val="left"/>
      <w:pPr>
        <w:ind w:left="360" w:hanging="360"/>
      </w:pPr>
      <w:rPr>
        <w:rFonts w:eastAsia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902C8B"/>
    <w:multiLevelType w:val="hybridMultilevel"/>
    <w:tmpl w:val="0D46AB40"/>
    <w:lvl w:ilvl="0" w:tplc="033ED404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eastAsia="PMingLiU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183319"/>
    <w:multiLevelType w:val="hybridMultilevel"/>
    <w:tmpl w:val="2382A53A"/>
    <w:lvl w:ilvl="0" w:tplc="033ED404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eastAsia="PMingLiU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D44849"/>
    <w:multiLevelType w:val="hybridMultilevel"/>
    <w:tmpl w:val="179E52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4D7CFA"/>
    <w:multiLevelType w:val="hybridMultilevel"/>
    <w:tmpl w:val="179E52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33ED404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eastAsia="PMingLiU" w:hAnsi="Wingdings" w:hint="default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AE7CD1"/>
    <w:multiLevelType w:val="hybridMultilevel"/>
    <w:tmpl w:val="2C6691D2"/>
    <w:lvl w:ilvl="0" w:tplc="87DA1C44">
      <w:start w:val="1"/>
      <w:numFmt w:val="bullet"/>
      <w:pStyle w:val="2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39767B"/>
    <w:multiLevelType w:val="hybridMultilevel"/>
    <w:tmpl w:val="57D4E226"/>
    <w:lvl w:ilvl="0" w:tplc="033ED404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eastAsia="PMingLiU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4D6B2E"/>
    <w:multiLevelType w:val="hybridMultilevel"/>
    <w:tmpl w:val="4552D978"/>
    <w:lvl w:ilvl="0" w:tplc="033ED404">
      <w:start w:val="1"/>
      <w:numFmt w:val="bullet"/>
      <w:lvlText w:val=""/>
      <w:lvlJc w:val="left"/>
      <w:pPr>
        <w:ind w:left="480" w:hanging="480"/>
      </w:pPr>
      <w:rPr>
        <w:rFonts w:ascii="Wingdings" w:eastAsia="PMingLiU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D97048A"/>
    <w:multiLevelType w:val="hybridMultilevel"/>
    <w:tmpl w:val="B35657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7E0C6C"/>
    <w:multiLevelType w:val="hybridMultilevel"/>
    <w:tmpl w:val="89A878B0"/>
    <w:lvl w:ilvl="0" w:tplc="033ED404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eastAsia="PMingLiU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FCF3A99"/>
    <w:multiLevelType w:val="hybridMultilevel"/>
    <w:tmpl w:val="B80EAA7E"/>
    <w:lvl w:ilvl="0" w:tplc="5B18243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14C36"/>
    <w:multiLevelType w:val="hybridMultilevel"/>
    <w:tmpl w:val="D2C69AF2"/>
    <w:lvl w:ilvl="0" w:tplc="033ED404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eastAsia="PMingLiU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6B1EB0"/>
    <w:multiLevelType w:val="hybridMultilevel"/>
    <w:tmpl w:val="C3563410"/>
    <w:lvl w:ilvl="0" w:tplc="82321B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EB3CBC"/>
    <w:multiLevelType w:val="hybridMultilevel"/>
    <w:tmpl w:val="7C961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865117C"/>
    <w:multiLevelType w:val="hybridMultilevel"/>
    <w:tmpl w:val="AF2013DA"/>
    <w:lvl w:ilvl="0" w:tplc="55EC90BA">
      <w:start w:val="10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  <w:num w:numId="13">
    <w:abstractNumId w:val="16"/>
  </w:num>
  <w:num w:numId="14">
    <w:abstractNumId w:val="15"/>
  </w:num>
  <w:num w:numId="15">
    <w:abstractNumId w:val="3"/>
  </w:num>
  <w:num w:numId="16">
    <w:abstractNumId w:val="17"/>
  </w:num>
  <w:num w:numId="17">
    <w:abstractNumId w:val="0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75"/>
    <w:rsid w:val="00034E81"/>
    <w:rsid w:val="000433DB"/>
    <w:rsid w:val="000A6CD3"/>
    <w:rsid w:val="000B4444"/>
    <w:rsid w:val="000E71A4"/>
    <w:rsid w:val="000F3D52"/>
    <w:rsid w:val="000F42FD"/>
    <w:rsid w:val="000F55DF"/>
    <w:rsid w:val="00107247"/>
    <w:rsid w:val="001447D0"/>
    <w:rsid w:val="001722BD"/>
    <w:rsid w:val="001B2592"/>
    <w:rsid w:val="001B6A69"/>
    <w:rsid w:val="001C3090"/>
    <w:rsid w:val="001E3DC1"/>
    <w:rsid w:val="002050F0"/>
    <w:rsid w:val="00217069"/>
    <w:rsid w:val="00220E57"/>
    <w:rsid w:val="002246AE"/>
    <w:rsid w:val="0026066A"/>
    <w:rsid w:val="00260BAE"/>
    <w:rsid w:val="00282737"/>
    <w:rsid w:val="00292C01"/>
    <w:rsid w:val="002F13D2"/>
    <w:rsid w:val="003217AC"/>
    <w:rsid w:val="003504B0"/>
    <w:rsid w:val="00371C71"/>
    <w:rsid w:val="003940AA"/>
    <w:rsid w:val="003C3A87"/>
    <w:rsid w:val="003E1B4E"/>
    <w:rsid w:val="003E7F67"/>
    <w:rsid w:val="00415336"/>
    <w:rsid w:val="0046058A"/>
    <w:rsid w:val="00471001"/>
    <w:rsid w:val="004A00AE"/>
    <w:rsid w:val="004D29E3"/>
    <w:rsid w:val="004E0428"/>
    <w:rsid w:val="004E662E"/>
    <w:rsid w:val="004F2813"/>
    <w:rsid w:val="004F43E3"/>
    <w:rsid w:val="00532493"/>
    <w:rsid w:val="00532D8C"/>
    <w:rsid w:val="005333F4"/>
    <w:rsid w:val="005340BF"/>
    <w:rsid w:val="005A53A8"/>
    <w:rsid w:val="005D4AEA"/>
    <w:rsid w:val="005E5063"/>
    <w:rsid w:val="005F5A35"/>
    <w:rsid w:val="005F61A4"/>
    <w:rsid w:val="0060317F"/>
    <w:rsid w:val="00645FD4"/>
    <w:rsid w:val="00647331"/>
    <w:rsid w:val="00664E09"/>
    <w:rsid w:val="00693978"/>
    <w:rsid w:val="006B2DDC"/>
    <w:rsid w:val="006B5A6F"/>
    <w:rsid w:val="006F3555"/>
    <w:rsid w:val="00770ACB"/>
    <w:rsid w:val="007912B9"/>
    <w:rsid w:val="007C4953"/>
    <w:rsid w:val="007E5770"/>
    <w:rsid w:val="00810821"/>
    <w:rsid w:val="00821194"/>
    <w:rsid w:val="00836A76"/>
    <w:rsid w:val="00873B40"/>
    <w:rsid w:val="008D710D"/>
    <w:rsid w:val="00926120"/>
    <w:rsid w:val="00974151"/>
    <w:rsid w:val="00977C08"/>
    <w:rsid w:val="009859B3"/>
    <w:rsid w:val="009A0006"/>
    <w:rsid w:val="009D13B9"/>
    <w:rsid w:val="009D7D17"/>
    <w:rsid w:val="009E08B4"/>
    <w:rsid w:val="009E6002"/>
    <w:rsid w:val="00A0376D"/>
    <w:rsid w:val="00A91CC0"/>
    <w:rsid w:val="00A935A7"/>
    <w:rsid w:val="00A9562C"/>
    <w:rsid w:val="00AA4F77"/>
    <w:rsid w:val="00AC4780"/>
    <w:rsid w:val="00AD198B"/>
    <w:rsid w:val="00AE46DF"/>
    <w:rsid w:val="00B31539"/>
    <w:rsid w:val="00B5546B"/>
    <w:rsid w:val="00B87E52"/>
    <w:rsid w:val="00B96AE5"/>
    <w:rsid w:val="00BA0475"/>
    <w:rsid w:val="00BB19E7"/>
    <w:rsid w:val="00BE7833"/>
    <w:rsid w:val="00BF35BB"/>
    <w:rsid w:val="00C856FF"/>
    <w:rsid w:val="00C8675D"/>
    <w:rsid w:val="00CC0F33"/>
    <w:rsid w:val="00CF0723"/>
    <w:rsid w:val="00D03BC8"/>
    <w:rsid w:val="00D47A93"/>
    <w:rsid w:val="00DD12EB"/>
    <w:rsid w:val="00E00E12"/>
    <w:rsid w:val="00E60A34"/>
    <w:rsid w:val="00E70984"/>
    <w:rsid w:val="00EA1E7D"/>
    <w:rsid w:val="00EC0364"/>
    <w:rsid w:val="00ED7541"/>
    <w:rsid w:val="00F646B0"/>
    <w:rsid w:val="00FA0DA8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758931-1014-4250-8C2E-3C014FDE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A76"/>
    <w:pPr>
      <w:widowControl w:val="0"/>
      <w:jc w:val="both"/>
    </w:pPr>
    <w:rPr>
      <w:rFonts w:eastAsia="PMingLiU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836A76"/>
    <w:pPr>
      <w:widowControl w:val="0"/>
      <w:adjustRightInd w:val="0"/>
      <w:spacing w:line="360" w:lineRule="atLeast"/>
      <w:textAlignment w:val="baseline"/>
    </w:pPr>
    <w:rPr>
      <w:rFonts w:ascii="MingLiU" w:eastAsia="MingLiU"/>
      <w:sz w:val="28"/>
    </w:rPr>
  </w:style>
  <w:style w:type="paragraph" w:styleId="2">
    <w:name w:val="toc 2"/>
    <w:basedOn w:val="a"/>
    <w:next w:val="a"/>
    <w:autoRedefine/>
    <w:semiHidden/>
    <w:rsid w:val="00836A76"/>
    <w:pPr>
      <w:numPr>
        <w:numId w:val="1"/>
      </w:numPr>
      <w:tabs>
        <w:tab w:val="left" w:pos="1400"/>
        <w:tab w:val="right" w:leader="dot" w:pos="8302"/>
      </w:tabs>
      <w:adjustRightInd w:val="0"/>
      <w:spacing w:line="400" w:lineRule="exact"/>
      <w:jc w:val="left"/>
      <w:textAlignment w:val="baseline"/>
    </w:pPr>
    <w:rPr>
      <w:rFonts w:ascii="宋体"/>
      <w:kern w:val="0"/>
      <w:szCs w:val="20"/>
      <w:lang w:eastAsia="zh-TW"/>
    </w:rPr>
  </w:style>
  <w:style w:type="paragraph" w:styleId="a3">
    <w:name w:val="Normal Indent"/>
    <w:basedOn w:val="a"/>
    <w:rsid w:val="00836A76"/>
    <w:pPr>
      <w:adjustRightInd w:val="0"/>
      <w:spacing w:before="120" w:after="120" w:line="400" w:lineRule="atLeast"/>
      <w:ind w:left="480"/>
      <w:jc w:val="left"/>
      <w:textAlignment w:val="baseline"/>
    </w:pPr>
    <w:rPr>
      <w:rFonts w:eastAsia="DFKai-SB"/>
      <w:kern w:val="0"/>
      <w:sz w:val="28"/>
      <w:szCs w:val="20"/>
      <w:lang w:eastAsia="zh-TW"/>
    </w:rPr>
  </w:style>
  <w:style w:type="paragraph" w:styleId="a4">
    <w:name w:val="endnote text"/>
    <w:basedOn w:val="a"/>
    <w:semiHidden/>
    <w:rsid w:val="00836A76"/>
    <w:pPr>
      <w:adjustRightInd w:val="0"/>
      <w:spacing w:line="360" w:lineRule="atLeast"/>
      <w:jc w:val="left"/>
      <w:textAlignment w:val="baseline"/>
    </w:pPr>
    <w:rPr>
      <w:rFonts w:ascii="MingLiU" w:eastAsia="MingLiU"/>
      <w:kern w:val="0"/>
      <w:szCs w:val="20"/>
      <w:lang w:eastAsia="zh-TW"/>
    </w:rPr>
  </w:style>
  <w:style w:type="paragraph" w:styleId="a5">
    <w:name w:val="Body Text"/>
    <w:basedOn w:val="a"/>
    <w:rsid w:val="00836A76"/>
    <w:pPr>
      <w:spacing w:line="400" w:lineRule="exact"/>
      <w:jc w:val="center"/>
    </w:pPr>
    <w:rPr>
      <w:rFonts w:ascii="宋体"/>
      <w:b/>
      <w:bCs/>
    </w:rPr>
  </w:style>
  <w:style w:type="paragraph" w:styleId="a6">
    <w:name w:val="header"/>
    <w:basedOn w:val="a"/>
    <w:rsid w:val="0083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83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36A76"/>
  </w:style>
  <w:style w:type="character" w:styleId="aa">
    <w:name w:val="Hyperlink"/>
    <w:basedOn w:val="a0"/>
    <w:rsid w:val="001B25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96AE5"/>
    <w:pPr>
      <w:ind w:leftChars="200" w:left="480"/>
    </w:pPr>
  </w:style>
  <w:style w:type="character" w:customStyle="1" w:styleId="a8">
    <w:name w:val="页脚 字符"/>
    <w:basedOn w:val="a0"/>
    <w:link w:val="a7"/>
    <w:uiPriority w:val="99"/>
    <w:rsid w:val="00873B40"/>
    <w:rPr>
      <w:rFonts w:eastAsia="PMingLiU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34DA-E6CA-4C03-93A8-89E2D20C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>CYCU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TTT課程綱要</dc:title>
  <dc:creator>張耀文</dc:creator>
  <cp:lastModifiedBy>liz</cp:lastModifiedBy>
  <cp:revision>2</cp:revision>
  <cp:lastPrinted>2001-03-20T04:47:00Z</cp:lastPrinted>
  <dcterms:created xsi:type="dcterms:W3CDTF">2019-03-04T09:00:00Z</dcterms:created>
  <dcterms:modified xsi:type="dcterms:W3CDTF">2019-03-04T09:00:00Z</dcterms:modified>
</cp:coreProperties>
</file>